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76" w:rsidRPr="00710C28" w:rsidRDefault="00FD1B51">
      <w:pPr>
        <w:spacing w:before="9" w:after="0" w:line="90" w:lineRule="exac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</w:p>
    <w:tbl>
      <w:tblPr>
        <w:tblW w:w="13770" w:type="dxa"/>
        <w:tblInd w:w="-2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9"/>
        <w:gridCol w:w="25"/>
        <w:gridCol w:w="20"/>
        <w:gridCol w:w="2673"/>
        <w:gridCol w:w="4247"/>
        <w:gridCol w:w="3224"/>
        <w:gridCol w:w="2042"/>
      </w:tblGrid>
      <w:tr w:rsidR="00BA5F86" w:rsidTr="00A0339C">
        <w:trPr>
          <w:trHeight w:hRule="exact" w:val="757"/>
        </w:trPr>
        <w:tc>
          <w:tcPr>
            <w:tcW w:w="13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86" w:rsidRDefault="00BA5F86" w:rsidP="00450EF3">
            <w:pPr>
              <w:spacing w:after="0" w:line="219" w:lineRule="exact"/>
              <w:ind w:left="720" w:right="2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    2018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(Hybrid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C</w:t>
            </w:r>
            <w:r w:rsidR="001B222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)   </w:t>
            </w:r>
            <w:r w:rsidRPr="00450EF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</w:p>
          <w:p w:rsidR="00BA5F86" w:rsidRDefault="00BA5F86">
            <w:pPr>
              <w:spacing w:after="0" w:line="226" w:lineRule="exact"/>
              <w:ind w:left="1255" w:right="1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oquo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0"/>
              <w:gridCol w:w="484"/>
              <w:gridCol w:w="2541"/>
            </w:tblGrid>
            <w:tr w:rsidR="00A0339C" w:rsidRPr="00A60307" w:rsidTr="00A0339C">
              <w:trPr>
                <w:trHeight w:hRule="exact" w:val="27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0339C" w:rsidRPr="00450EF3" w:rsidRDefault="00A0339C" w:rsidP="004C26A3">
                  <w:pPr>
                    <w:spacing w:before="27" w:after="0" w:line="240" w:lineRule="auto"/>
                    <w:ind w:left="100" w:right="-2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>l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a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16"/>
                      <w:szCs w:val="16"/>
                    </w:rPr>
                    <w:t>ss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A0339C" w:rsidRPr="00A60307" w:rsidRDefault="00A0339C" w:rsidP="004C26A3">
                  <w:pPr>
                    <w:spacing w:before="27" w:after="0" w:line="240" w:lineRule="auto"/>
                    <w:ind w:right="-2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6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30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–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339C" w:rsidRPr="00A60307" w:rsidRDefault="00A0339C" w:rsidP="004C26A3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pm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un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8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no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i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ff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r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y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500" w:firstRow="0" w:lastRow="0" w:firstColumn="0" w:lastColumn="1" w:noHBand="0" w:noVBand="1"/>
                  </w:tblPr>
                  <w:tblGrid>
                    <w:gridCol w:w="2445"/>
                  </w:tblGrid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A0339C" w:rsidRPr="00A60307" w:rsidRDefault="00A0339C" w:rsidP="004C26A3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0339C" w:rsidRDefault="00A0339C" w:rsidP="00A0339C">
            <w:pPr>
              <w:spacing w:before="39" w:after="0" w:line="240" w:lineRule="auto"/>
              <w:ind w:left="90" w:right="15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850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236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2          </w:t>
            </w:r>
          </w:p>
          <w:p w:rsidR="00BA5F86" w:rsidRDefault="00BA5F86" w:rsidP="00386393">
            <w:pPr>
              <w:spacing w:before="39" w:after="0" w:line="240" w:lineRule="auto"/>
              <w:ind w:left="1610" w:right="15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0"/>
              <w:gridCol w:w="484"/>
              <w:gridCol w:w="1821"/>
            </w:tblGrid>
            <w:tr w:rsidR="00BA5F86" w:rsidRPr="00A60307" w:rsidTr="00A0339C">
              <w:trPr>
                <w:trHeight w:hRule="exact" w:val="27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86" w:rsidRPr="00450EF3" w:rsidRDefault="00BA5F86" w:rsidP="00DB1F54">
                  <w:pPr>
                    <w:spacing w:before="27" w:after="0" w:line="240" w:lineRule="auto"/>
                    <w:ind w:left="100" w:right="-2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>l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a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16"/>
                      <w:szCs w:val="16"/>
                    </w:rPr>
                    <w:t>ss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BA5F86" w:rsidRPr="00A60307" w:rsidRDefault="00BA5F86" w:rsidP="00DB1F54">
                  <w:pPr>
                    <w:spacing w:before="27" w:after="0" w:line="240" w:lineRule="auto"/>
                    <w:ind w:right="-2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6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30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–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A5F86" w:rsidRPr="00A60307" w:rsidRDefault="00BA5F86" w:rsidP="00DB1F54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  <w:r w:rsidR="00B24C5A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pm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un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8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no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i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ff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r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y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500" w:firstRow="0" w:lastRow="0" w:firstColumn="0" w:lastColumn="1" w:noHBand="0" w:noVBand="1"/>
                  </w:tblPr>
                  <w:tblGrid>
                    <w:gridCol w:w="2445"/>
                  </w:tblGrid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BA5F86" w:rsidRPr="00A60307" w:rsidRDefault="00BA5F86" w:rsidP="00DB1F54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A5F86" w:rsidRDefault="00BA5F86" w:rsidP="00450EF3">
            <w:pPr>
              <w:spacing w:after="0" w:line="219" w:lineRule="exact"/>
              <w:ind w:left="720" w:right="2223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5C1285" w:rsidTr="006E209F">
        <w:trPr>
          <w:trHeight w:hRule="exact" w:val="2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6273B3" w:rsidP="00450EF3">
            <w:pPr>
              <w:spacing w:before="27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9286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C9286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C9286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="00DA4D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3B3" w:rsidRPr="00C92866" w:rsidRDefault="006273B3" w:rsidP="00450EF3">
            <w:pPr>
              <w:spacing w:before="27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273B3" w:rsidRPr="00C92866" w:rsidRDefault="006273B3" w:rsidP="00450EF3">
            <w:pPr>
              <w:spacing w:before="27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C92866" w:rsidP="00C92866">
            <w:pPr>
              <w:spacing w:before="27" w:after="0" w:line="240" w:lineRule="auto"/>
              <w:ind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Student Learning Goal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6273B3" w:rsidP="00C92866">
            <w:pPr>
              <w:spacing w:before="27" w:after="0" w:line="240" w:lineRule="auto"/>
              <w:ind w:left="105" w:right="-2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yb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>r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515B51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Preparation </w:t>
            </w:r>
            <w:r w:rsidR="00C92866"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Materials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807265" w:rsidP="00807265">
            <w:pPr>
              <w:spacing w:before="27" w:after="0" w:line="240" w:lineRule="auto"/>
              <w:ind w:left="100"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Class </w:t>
            </w:r>
            <w:r w:rsidR="00C92866"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C92866" w:rsidP="006F7A33">
            <w:pPr>
              <w:spacing w:before="27" w:after="0" w:line="240" w:lineRule="auto"/>
              <w:ind w:left="100" w:right="-20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ass</w:t>
            </w:r>
            <w:r w:rsidR="006854F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Location</w:t>
            </w:r>
          </w:p>
        </w:tc>
      </w:tr>
      <w:tr w:rsidR="005C1285" w:rsidTr="00FB3968">
        <w:trPr>
          <w:trHeight w:hRule="exact" w:val="1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15  </w:t>
            </w:r>
            <w:r w:rsidR="006F6D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="008072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1C008B" w:rsidRDefault="001C008B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FB3968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  <w:p w:rsidR="00C92866" w:rsidRDefault="00CA0332" w:rsidP="00FB3968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Compost</w:t>
            </w:r>
            <w:r w:rsidR="006E209F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  <w:p w:rsidR="001C008B" w:rsidRPr="00FB3968" w:rsidRDefault="00FB3968" w:rsidP="00FB3968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18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Soil Test Collection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>Kit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Landscaping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FB3968">
              <w:rPr>
                <w:rFonts w:ascii="Arial Narrow" w:hAnsi="Arial Narrow"/>
                <w:sz w:val="18"/>
                <w:szCs w:val="20"/>
              </w:rPr>
              <w:t>(Landscaping packet will be gone over</w:t>
            </w:r>
            <w:r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C92866" w:rsidRDefault="00C92866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C92866">
            <w:pPr>
              <w:spacing w:before="85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Read 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 prior to meeting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A" w:rsidRDefault="006F6DED" w:rsidP="00E740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F6DED">
              <w:rPr>
                <w:rFonts w:ascii="Arial Narrow" w:hAnsi="Arial Narrow" w:cs="Arial"/>
                <w:sz w:val="20"/>
                <w:szCs w:val="20"/>
              </w:rPr>
              <w:t>Discussion</w:t>
            </w:r>
          </w:p>
          <w:p w:rsidR="008E5818" w:rsidRDefault="00E7403A" w:rsidP="006F6DE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E5818">
              <w:rPr>
                <w:rFonts w:ascii="Arial Narrow" w:hAnsi="Arial Narrow"/>
                <w:sz w:val="20"/>
                <w:szCs w:val="20"/>
              </w:rPr>
              <w:t>Susan Traner</w:t>
            </w:r>
            <w:r w:rsidRPr="00657C9E">
              <w:rPr>
                <w:rFonts w:ascii="Arial Narrow" w:hAnsi="Arial Narrow"/>
                <w:sz w:val="20"/>
                <w:szCs w:val="20"/>
              </w:rPr>
              <w:t xml:space="preserve">, Y/P </w:t>
            </w:r>
            <w:r>
              <w:rPr>
                <w:rFonts w:ascii="Arial Narrow" w:hAnsi="Arial Narrow"/>
                <w:sz w:val="20"/>
                <w:szCs w:val="20"/>
              </w:rPr>
              <w:t>MG</w:t>
            </w:r>
            <w:r w:rsidR="00187A6F">
              <w:rPr>
                <w:rFonts w:ascii="Arial Narrow" w:hAnsi="Arial Narrow"/>
                <w:sz w:val="20"/>
                <w:szCs w:val="20"/>
              </w:rPr>
              <w:t>,</w:t>
            </w:r>
            <w:r w:rsidR="008E5818">
              <w:rPr>
                <w:rFonts w:ascii="Arial Narrow" w:hAnsi="Arial Narrow"/>
                <w:sz w:val="20"/>
                <w:szCs w:val="20"/>
              </w:rPr>
              <w:t xml:space="preserve"> Facilitator</w:t>
            </w:r>
            <w:r w:rsidR="00352B3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352B37" w:rsidRPr="006F6DED" w:rsidRDefault="008E5818" w:rsidP="006F6DE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52B37">
              <w:rPr>
                <w:rFonts w:ascii="Arial Narrow" w:hAnsi="Arial Narrow" w:cs="Arial"/>
                <w:sz w:val="20"/>
                <w:szCs w:val="20"/>
              </w:rPr>
              <w:t>Carol Bartram</w:t>
            </w:r>
            <w:r w:rsidR="00A0339C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352B37">
              <w:rPr>
                <w:rFonts w:ascii="Arial Narrow" w:hAnsi="Arial Narrow" w:cs="Arial"/>
                <w:sz w:val="20"/>
                <w:szCs w:val="20"/>
              </w:rPr>
              <w:t xml:space="preserve"> Y/P MG</w:t>
            </w:r>
          </w:p>
          <w:p w:rsidR="006273B3" w:rsidRDefault="00FB3968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Henry</w:t>
            </w:r>
            <w:r w:rsidR="00A0339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NN MG    </w:t>
            </w:r>
          </w:p>
          <w:p w:rsidR="00014BA6" w:rsidRPr="00A07857" w:rsidRDefault="00014BA6" w:rsidP="00A603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DA4D86" w:rsidP="00215C84">
            <w:pPr>
              <w:jc w:val="center"/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br/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Y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o</w:t>
            </w:r>
            <w:r w:rsidR="00215C84" w:rsidRPr="00515B51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>r</w:t>
            </w:r>
            <w:r w:rsidR="00215C84" w:rsidRPr="00515B51">
              <w:rPr>
                <w:rFonts w:ascii="Arial Narrow" w:eastAsia="Arial" w:hAnsi="Arial Narrow" w:cs="Arial"/>
                <w:bCs/>
                <w:spacing w:val="-6"/>
                <w:sz w:val="20"/>
                <w:szCs w:val="20"/>
              </w:rPr>
              <w:t>k</w:t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t</w:t>
            </w:r>
            <w:r w:rsidR="00215C84" w:rsidRPr="00515B51">
              <w:rPr>
                <w:rFonts w:ascii="Arial Narrow" w:eastAsia="Arial" w:hAnsi="Arial Narrow" w:cs="Arial"/>
                <w:bCs/>
                <w:spacing w:val="-3"/>
                <w:sz w:val="20"/>
                <w:szCs w:val="20"/>
              </w:rPr>
              <w:t>ow</w:t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n</w:t>
            </w:r>
            <w:r w:rsidR="00215C84" w:rsidRPr="00515B51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 xml:space="preserve"> </w:t>
            </w:r>
            <w:r w:rsidR="00215C84" w:rsidRPr="00515B51">
              <w:rPr>
                <w:rFonts w:ascii="Arial Narrow" w:eastAsia="Arial" w:hAnsi="Arial Narrow" w:cs="Arial"/>
                <w:bCs/>
                <w:spacing w:val="-4"/>
                <w:sz w:val="20"/>
                <w:szCs w:val="20"/>
              </w:rPr>
              <w:t>P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u</w:t>
            </w:r>
            <w:r w:rsidR="00215C84" w:rsidRPr="00515B51">
              <w:rPr>
                <w:rFonts w:ascii="Arial Narrow" w:eastAsia="Arial" w:hAnsi="Arial Narrow" w:cs="Arial"/>
                <w:bCs/>
                <w:spacing w:val="-3"/>
                <w:sz w:val="20"/>
                <w:szCs w:val="20"/>
              </w:rPr>
              <w:t>bl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i</w:t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c</w:t>
            </w:r>
            <w:r w:rsidR="00215C84" w:rsidRPr="00515B51">
              <w:rPr>
                <w:rFonts w:ascii="Arial Narrow" w:eastAsia="Arial" w:hAnsi="Arial Narrow" w:cs="Arial"/>
                <w:bCs/>
                <w:spacing w:val="-4"/>
                <w:sz w:val="20"/>
                <w:szCs w:val="20"/>
              </w:rPr>
              <w:t xml:space="preserve"> </w:t>
            </w:r>
            <w:r w:rsidR="00215C84" w:rsidRPr="00515B51">
              <w:rPr>
                <w:rFonts w:ascii="Arial Narrow" w:eastAsia="Arial" w:hAnsi="Arial Narrow" w:cs="Arial"/>
                <w:bCs/>
                <w:spacing w:val="-3"/>
                <w:sz w:val="20"/>
                <w:szCs w:val="20"/>
              </w:rPr>
              <w:t>Li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b</w:t>
            </w:r>
            <w:r w:rsidR="00215C84" w:rsidRPr="00515B51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>rar</w:t>
            </w:r>
            <w:r w:rsidR="00215C84" w:rsidRPr="00515B51"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  <w:t>y</w:t>
            </w:r>
          </w:p>
          <w:p w:rsidR="00DA4D86" w:rsidRPr="00515B51" w:rsidRDefault="00DA4D86" w:rsidP="00215C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  <w:t>(YPL)</w:t>
            </w:r>
          </w:p>
        </w:tc>
      </w:tr>
      <w:tr w:rsidR="005C1285" w:rsidTr="006E209F">
        <w:trPr>
          <w:trHeight w:hRule="exact" w:val="107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6F6D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8072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:rsidR="001C008B" w:rsidRDefault="001C008B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6F6DED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 </w:t>
            </w:r>
          </w:p>
          <w:p w:rsidR="00014BA6" w:rsidRDefault="00014BA6" w:rsidP="006F6DED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14BA6" w:rsidRDefault="006273B3" w:rsidP="006F6DED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   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</w:p>
          <w:p w:rsidR="006F6DED" w:rsidRDefault="00014BA6" w:rsidP="006F6DED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</w:t>
            </w:r>
          </w:p>
          <w:p w:rsidR="006273B3" w:rsidRDefault="006F6DED" w:rsidP="00352B37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A6" w:rsidRDefault="00014BA6" w:rsidP="00E1671D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Chapter 3</w:t>
            </w:r>
            <w:r w:rsidR="006F6DED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Manual and</w:t>
            </w:r>
          </w:p>
          <w:p w:rsidR="006273B3" w:rsidRDefault="00014BA6" w:rsidP="00187A6F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87A6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6273B3"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 w:rsidR="006273B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273B3"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 w:rsidR="006273B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="006273B3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="006273B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352B3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Modules</w:t>
            </w:r>
            <w:r w:rsidR="00E1671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 w:rsidR="006273B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oil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1, 2, 3</w:t>
            </w:r>
          </w:p>
          <w:p w:rsidR="00014BA6" w:rsidRDefault="00014BA6" w:rsidP="00187A6F">
            <w:pPr>
              <w:spacing w:after="0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Chapter  4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Manual</w:t>
            </w:r>
          </w:p>
          <w:p w:rsidR="00CA0332" w:rsidRDefault="00515B51" w:rsidP="00187A6F">
            <w:pPr>
              <w:spacing w:after="0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 w:rsidR="00CA0332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Bring a baggie of soil for a test</w:t>
            </w:r>
          </w:p>
          <w:p w:rsidR="006F6DED" w:rsidRDefault="006F6DED" w:rsidP="006F6DED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6273B3" w:rsidRDefault="006273B3" w:rsidP="006F6DED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ED" w:rsidRPr="00352B37" w:rsidRDefault="00C92866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6DED">
              <w:rPr>
                <w:rFonts w:ascii="Arial Narrow" w:hAnsi="Arial Narrow"/>
                <w:sz w:val="20"/>
                <w:szCs w:val="20"/>
              </w:rPr>
              <w:t xml:space="preserve">  Speaker</w:t>
            </w:r>
            <w:r w:rsidR="00A0339C">
              <w:rPr>
                <w:rFonts w:ascii="Arial Narrow" w:hAnsi="Arial Narrow"/>
                <w:sz w:val="20"/>
                <w:szCs w:val="20"/>
              </w:rPr>
              <w:t>:</w:t>
            </w:r>
            <w:r w:rsidR="006F7A33" w:rsidRPr="00014BA6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352B37" w:rsidRPr="00352B37">
              <w:rPr>
                <w:rFonts w:ascii="Arial Narrow" w:hAnsi="Arial Narrow"/>
                <w:sz w:val="20"/>
                <w:szCs w:val="20"/>
              </w:rPr>
              <w:t>Bethany Beck</w:t>
            </w:r>
            <w:r w:rsidR="004B1759">
              <w:rPr>
                <w:rFonts w:ascii="Arial Narrow" w:hAnsi="Arial Narrow"/>
                <w:sz w:val="20"/>
                <w:szCs w:val="20"/>
              </w:rPr>
              <w:t>, Y/P MG</w:t>
            </w:r>
          </w:p>
          <w:p w:rsidR="006F6DED" w:rsidRPr="00352B37" w:rsidRDefault="00014BA6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2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6DED" w:rsidRPr="00352B3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6F6DED" w:rsidRPr="00352B37" w:rsidRDefault="006F6DED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B37">
              <w:rPr>
                <w:rFonts w:ascii="Arial Narrow" w:hAnsi="Arial Narrow"/>
                <w:sz w:val="20"/>
                <w:szCs w:val="20"/>
              </w:rPr>
              <w:t xml:space="preserve">  Speaker</w:t>
            </w:r>
            <w:r w:rsidR="00A0339C">
              <w:rPr>
                <w:rFonts w:ascii="Arial Narrow" w:hAnsi="Arial Narrow"/>
                <w:sz w:val="20"/>
                <w:szCs w:val="20"/>
              </w:rPr>
              <w:t>:</w:t>
            </w:r>
            <w:r w:rsidR="006F7A33" w:rsidRPr="00352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2B37" w:rsidRPr="00352B37">
              <w:rPr>
                <w:rFonts w:ascii="Arial Narrow" w:hAnsi="Arial Narrow"/>
                <w:sz w:val="20"/>
                <w:szCs w:val="20"/>
              </w:rPr>
              <w:t>Cheryl Wilson-Bonner</w:t>
            </w:r>
            <w:r w:rsidR="00A0339C">
              <w:rPr>
                <w:rFonts w:ascii="Arial Narrow" w:hAnsi="Arial Narrow"/>
                <w:sz w:val="20"/>
                <w:szCs w:val="20"/>
              </w:rPr>
              <w:t>, HPT MG</w:t>
            </w:r>
            <w:r w:rsidR="00352B37" w:rsidRPr="00352B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F6DED" w:rsidRPr="00C92866" w:rsidRDefault="006F6DED" w:rsidP="00352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2B3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A6" w:rsidRPr="00014BA6" w:rsidRDefault="00014BA6" w:rsidP="006F6D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14BA6" w:rsidRPr="00014BA6" w:rsidRDefault="00014BA6" w:rsidP="006F6D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6F6DED" w:rsidRDefault="00DA4D86" w:rsidP="00DA4D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YPL</w:t>
            </w:r>
          </w:p>
          <w:p w:rsidR="006273B3" w:rsidRDefault="006F6DED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4BA6" w:rsidRPr="00657C9E" w:rsidRDefault="00014BA6" w:rsidP="00014BA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759" w:rsidTr="00E70933">
        <w:trPr>
          <w:trHeight w:hRule="exact" w:val="48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1C008B" w:rsidP="006616EE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Aug. 29        </w:t>
            </w:r>
          </w:p>
          <w:p w:rsidR="001C008B" w:rsidRDefault="001C008B" w:rsidP="006616EE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616EE">
            <w:pPr>
              <w:spacing w:after="0"/>
              <w:ind w:left="100" w:right="13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Indoor Plants</w:t>
            </w:r>
          </w:p>
          <w:p w:rsidR="004B1759" w:rsidRDefault="004B1759" w:rsidP="00FB3968">
            <w:pPr>
              <w:spacing w:after="0"/>
              <w:ind w:left="100" w:right="139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E70933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12 MG Manual</w:t>
            </w:r>
          </w:p>
          <w:p w:rsidR="004B1759" w:rsidRDefault="004B1759" w:rsidP="00E70933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VA Tech Modules:  Indoor Plants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616E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Speaker: </w:t>
            </w:r>
            <w:r w:rsidRPr="0017163A">
              <w:rPr>
                <w:rFonts w:ascii="Arial Narrow" w:hAnsi="Arial Narrow"/>
                <w:sz w:val="20"/>
                <w:szCs w:val="20"/>
              </w:rPr>
              <w:t>Bethany Beck</w:t>
            </w:r>
            <w:r w:rsidR="00A0339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Y/P MG</w:t>
            </w:r>
          </w:p>
          <w:p w:rsidR="004B1759" w:rsidRDefault="00EE5EB8" w:rsidP="006616E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  <w:p w:rsidR="004B1759" w:rsidRDefault="004B1759" w:rsidP="00FB396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Pr="00DA4D86" w:rsidRDefault="00DA4D86" w:rsidP="00DA4D86">
            <w:pPr>
              <w:spacing w:beforeLines="40" w:before="96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D86"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4B1759" w:rsidTr="005A1274">
        <w:trPr>
          <w:trHeight w:hRule="exact" w:val="9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1C008B" w:rsidP="006616EE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Sept 5           Wednesday</w:t>
            </w:r>
          </w:p>
          <w:p w:rsidR="001C008B" w:rsidRDefault="001C008B" w:rsidP="006616EE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616EE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5A1274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5A127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8A3EE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 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8A3EE2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2 MG Manual  and</w:t>
            </w:r>
          </w:p>
          <w:p w:rsidR="004B1759" w:rsidRDefault="004B1759" w:rsidP="008A3EE2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Modules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Botany 1-8</w:t>
            </w:r>
          </w:p>
          <w:p w:rsidR="004B1759" w:rsidRDefault="004B1759" w:rsidP="005A1274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hapter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 MG Manual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42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  <w:p w:rsidR="001C008B" w:rsidRDefault="00515B51" w:rsidP="005A1274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r w:rsidR="001C008B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Bring a field guide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616EE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Speaker:  </w:t>
            </w:r>
          </w:p>
          <w:p w:rsidR="004B1759" w:rsidRPr="00A07857" w:rsidRDefault="004B1759" w:rsidP="006616EE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Janet Steven, PhD CNU</w:t>
            </w:r>
          </w:p>
          <w:p w:rsidR="004B1759" w:rsidRPr="00A07857" w:rsidRDefault="004B1759" w:rsidP="006616E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DA4D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D86" w:rsidRPr="00DA4D86" w:rsidRDefault="00DA4D86" w:rsidP="00DA4D8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D86"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4B1759" w:rsidTr="00B24C5A">
        <w:trPr>
          <w:trHeight w:hRule="exact" w:val="91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8</w:t>
            </w:r>
          </w:p>
          <w:p w:rsidR="004B1759" w:rsidRDefault="004B1759" w:rsidP="00807265">
            <w:pPr>
              <w:spacing w:before="87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5B51">
              <w:rPr>
                <w:rFonts w:ascii="Arial Narrow" w:eastAsia="Arial Narrow" w:hAnsi="Arial Narrow" w:cs="Arial Narrow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-2"/>
                <w:sz w:val="20"/>
                <w:szCs w:val="20"/>
                <w:highlight w:val="yellow"/>
              </w:rPr>
              <w:t>(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-5"/>
                <w:sz w:val="20"/>
                <w:szCs w:val="20"/>
                <w:highlight w:val="yellow"/>
              </w:rPr>
              <w:t>a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-3"/>
                <w:sz w:val="20"/>
                <w:szCs w:val="20"/>
                <w:highlight w:val="yellow"/>
              </w:rPr>
              <w:t>t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urday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 / Joint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br/>
              <w:t xml:space="preserve"> </w:t>
            </w:r>
            <w:r w:rsidRPr="00E1671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9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Pr="00E1671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-12</w:t>
            </w:r>
            <w:r w:rsidR="00515B51" w:rsidRP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515B51" w:rsidP="00515B51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</w:r>
            <w:r w:rsidR="004B175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="004B175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="004B1759"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 w:rsidR="004B1759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="004B1759"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="004B175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4B1759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</w:p>
          <w:p w:rsidR="004B1759" w:rsidRPr="00515B51" w:rsidRDefault="004B1759" w:rsidP="00515B51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</w:p>
          <w:p w:rsidR="004B1759" w:rsidRPr="00B401F6" w:rsidRDefault="004B1759" w:rsidP="00515B51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401F6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Lawns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Pr="00515B51" w:rsidRDefault="004B1759" w:rsidP="00515B51">
            <w:pPr>
              <w:widowControl/>
              <w:spacing w:afterLines="40" w:after="96" w:line="240" w:lineRule="auto"/>
              <w:rPr>
                <w:rFonts w:ascii="Arial Narrow" w:eastAsiaTheme="minorEastAs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</w:t>
            </w:r>
            <w:r w:rsidR="00515B51">
              <w:rPr>
                <w:rFonts w:ascii="Arial Narrow" w:eastAsiaTheme="minorEastAsia" w:hAnsi="Arial Narrow" w:cs="Arial"/>
                <w:sz w:val="20"/>
                <w:szCs w:val="20"/>
              </w:rPr>
              <w:br/>
            </w:r>
            <w:r w:rsidR="005A1274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Chapter 15 MG Manual and </w:t>
            </w:r>
          </w:p>
          <w:p w:rsidR="004B1759" w:rsidRDefault="004B1759" w:rsidP="00515B51">
            <w:pPr>
              <w:widowControl/>
              <w:spacing w:afterLines="40" w:after="96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VA Tech Module: Lawns &amp; Turf Webinar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Speakers: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 w:rsidRPr="00DF72F6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Megan Tierney, Y/P VCE Agent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r w:rsidRPr="000C5C53">
              <w:rPr>
                <w:rFonts w:ascii="Arial Narrow" w:eastAsiaTheme="minorEastAsia" w:hAnsi="Arial Narrow" w:cs="Arial"/>
                <w:sz w:val="20"/>
                <w:szCs w:val="20"/>
              </w:rPr>
              <w:t>Deloris Parker, NN MG</w:t>
            </w:r>
          </w:p>
          <w:p w:rsidR="004B1759" w:rsidRP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Pete Peterman, Y/P MG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Brittingham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-Midtown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Community Center, NN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4B1759" w:rsidTr="006E209F">
        <w:trPr>
          <w:trHeight w:hRule="exact" w:val="35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Sept. 12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(W)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788E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1759" w:rsidTr="008A3EE2">
        <w:trPr>
          <w:trHeight w:hRule="exact" w:val="79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8B" w:rsidRDefault="004B1759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19 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  <w:p w:rsidR="004B1759" w:rsidRDefault="004B1759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E209F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  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8A3EE2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hapter 5 MG Manual and</w:t>
            </w:r>
          </w:p>
          <w:p w:rsidR="004B1759" w:rsidRDefault="004B1759" w:rsidP="008A3EE2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VA Tech Modules: Entomology 1-5</w:t>
            </w:r>
          </w:p>
          <w:p w:rsidR="001C008B" w:rsidRDefault="00515B51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r w:rsidR="001C008B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Bring an insect in alcohol</w:t>
            </w:r>
            <w:r w:rsidR="00A15BA4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in sealed container</w:t>
            </w: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P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Speaker: B</w:t>
            </w:r>
            <w:r w:rsidRP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il</w:t>
            </w: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4B175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4B1759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>B</w:t>
            </w:r>
            <w:r w:rsidRP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r, Gl. MG &amp; MN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DA4D86" w:rsidP="00DA4D86">
            <w:pPr>
              <w:spacing w:beforeLines="40" w:before="96" w:after="0" w:line="240" w:lineRule="auto"/>
              <w:ind w:left="101" w:right="-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YPL</w:t>
            </w:r>
          </w:p>
        </w:tc>
      </w:tr>
      <w:tr w:rsidR="00A15BA4" w:rsidTr="005A1274">
        <w:trPr>
          <w:trHeight w:hRule="exact" w:val="16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EB4384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26   </w:t>
            </w:r>
          </w:p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Wednesday  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Trees/Woody Landscape Plants</w:t>
            </w:r>
          </w:p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(Wildlife)</w:t>
            </w:r>
          </w:p>
          <w:p w:rsidR="00A15BA4" w:rsidRDefault="00A15BA4" w:rsidP="00EB4384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 w:rsidR="005A1274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Chapters 16 &amp;17 MG Manual and</w:t>
            </w:r>
          </w:p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VA Tech Module &amp; Webinar: Woody Landscape Plants</w:t>
            </w:r>
          </w:p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="005A127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Chapter 20 Master Gardner Manual and</w:t>
            </w:r>
          </w:p>
          <w:p w:rsidR="00A15BA4" w:rsidRPr="00DF72F6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VA Tech Module: Habitat Gardening for Wildlife</w:t>
            </w:r>
          </w:p>
          <w:p w:rsidR="00A15BA4" w:rsidRPr="00A60307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Test A handed out</w:t>
            </w: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(Ch. 1,2,3,4,5,12,15,18,20)</w:t>
            </w:r>
          </w:p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4B1759" w:rsidRDefault="00A15BA4" w:rsidP="00EB4384">
            <w:pPr>
              <w:spacing w:before="85"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  <w:r w:rsidRPr="004B1759">
              <w:rPr>
                <w:rFonts w:ascii="Arial Narrow" w:hAnsi="Arial Narrow"/>
                <w:sz w:val="20"/>
                <w:szCs w:val="20"/>
              </w:rPr>
              <w:t>Speaker:</w:t>
            </w:r>
            <w:r w:rsidRPr="004B175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F5D91" w:rsidRPr="009F5D91">
              <w:rPr>
                <w:rFonts w:ascii="Arial Narrow" w:hAnsi="Arial Narrow"/>
                <w:sz w:val="20"/>
                <w:szCs w:val="20"/>
              </w:rPr>
              <w:t>Laura Marlow</w:t>
            </w:r>
            <w:r w:rsidR="008E5818">
              <w:rPr>
                <w:rFonts w:ascii="Arial Narrow" w:hAnsi="Arial Narrow"/>
                <w:sz w:val="20"/>
                <w:szCs w:val="20"/>
              </w:rPr>
              <w:t>e</w:t>
            </w:r>
            <w:r w:rsidR="009F5D91" w:rsidRPr="009F5D91">
              <w:rPr>
                <w:rFonts w:ascii="Arial Narrow" w:hAnsi="Arial Narrow"/>
                <w:sz w:val="20"/>
                <w:szCs w:val="20"/>
              </w:rPr>
              <w:t>, Y/P MG</w:t>
            </w:r>
          </w:p>
          <w:p w:rsidR="00A15BA4" w:rsidRDefault="00A15BA4" w:rsidP="00EB4384">
            <w:pPr>
              <w:spacing w:before="85" w:after="0" w:line="240" w:lineRule="auto"/>
              <w:ind w:left="100" w:right="-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5BA4" w:rsidRPr="00811D21" w:rsidRDefault="00A15BA4" w:rsidP="00EB4384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DA4D86">
            <w:pPr>
              <w:spacing w:before="85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A4D86" w:rsidRDefault="00DA4D86" w:rsidP="00DA4D86">
            <w:pPr>
              <w:spacing w:before="85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YPL</w:t>
            </w:r>
          </w:p>
        </w:tc>
      </w:tr>
      <w:tr w:rsidR="00A15BA4" w:rsidTr="005A1274">
        <w:trPr>
          <w:trHeight w:hRule="exact" w:val="757"/>
        </w:trPr>
        <w:tc>
          <w:tcPr>
            <w:tcW w:w="13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9C" w:rsidRDefault="00A0339C" w:rsidP="00A0339C">
            <w:pPr>
              <w:spacing w:after="0" w:line="219" w:lineRule="exact"/>
              <w:ind w:left="720" w:right="2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       2018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(Hybrid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C</w:t>
            </w:r>
            <w:r w:rsidR="001B222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)   </w:t>
            </w:r>
            <w:r w:rsidRPr="00450EF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</w:p>
          <w:p w:rsidR="00A0339C" w:rsidRDefault="00A0339C" w:rsidP="00A0339C">
            <w:pPr>
              <w:spacing w:after="0" w:line="226" w:lineRule="exact"/>
              <w:ind w:left="1255" w:right="1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oquo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0"/>
              <w:gridCol w:w="484"/>
              <w:gridCol w:w="2541"/>
            </w:tblGrid>
            <w:tr w:rsidR="00A0339C" w:rsidRPr="00A60307" w:rsidTr="004C26A3">
              <w:trPr>
                <w:trHeight w:hRule="exact" w:val="27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0339C" w:rsidRPr="00450EF3" w:rsidRDefault="00A0339C" w:rsidP="00A0339C">
                  <w:pPr>
                    <w:spacing w:before="27" w:after="0" w:line="240" w:lineRule="auto"/>
                    <w:ind w:left="100" w:right="-2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>l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a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16"/>
                      <w:szCs w:val="16"/>
                    </w:rPr>
                    <w:t>ss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A0339C" w:rsidRPr="00A60307" w:rsidRDefault="00A0339C" w:rsidP="00A0339C">
                  <w:pPr>
                    <w:spacing w:before="27" w:after="0" w:line="240" w:lineRule="auto"/>
                    <w:ind w:right="-2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6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30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–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339C" w:rsidRPr="00A60307" w:rsidRDefault="00A0339C" w:rsidP="00A0339C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pm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un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8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no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i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ff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r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y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500" w:firstRow="0" w:lastRow="0" w:firstColumn="0" w:lastColumn="1" w:noHBand="0" w:noVBand="1"/>
                  </w:tblPr>
                  <w:tblGrid>
                    <w:gridCol w:w="2445"/>
                  </w:tblGrid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A0339C" w:rsidRPr="00A60307" w:rsidRDefault="00A0339C" w:rsidP="00A0339C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0339C" w:rsidRDefault="00A0339C" w:rsidP="00A0339C">
            <w:pPr>
              <w:spacing w:before="39" w:after="0" w:line="240" w:lineRule="auto"/>
              <w:ind w:left="90" w:right="15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850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236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2          </w:t>
            </w:r>
          </w:p>
          <w:p w:rsidR="00A15BA4" w:rsidRDefault="00A15BA4" w:rsidP="006F7A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BA4" w:rsidTr="006E209F">
        <w:trPr>
          <w:trHeight w:hRule="exact" w:val="352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C9286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C9286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="00DA4D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Student Learning Goal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yb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>r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Preparation Materials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Class </w:t>
            </w:r>
            <w:r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ass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Location</w:t>
            </w:r>
          </w:p>
        </w:tc>
      </w:tr>
      <w:tr w:rsidR="00FB3968" w:rsidRPr="007A0C45" w:rsidTr="00E62CA1">
        <w:trPr>
          <w:trHeight w:hRule="exact" w:val="82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Default="00B24C5A" w:rsidP="008042AB">
            <w:pPr>
              <w:spacing w:before="24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Oct. 2   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  <w:t>Tuesday</w:t>
            </w:r>
            <w:r w:rsidR="00FB39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       </w:t>
            </w:r>
          </w:p>
          <w:p w:rsidR="00FB3968" w:rsidRDefault="00FB3968" w:rsidP="008042AB">
            <w:pPr>
              <w:spacing w:before="9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Pr="00FB3968" w:rsidRDefault="00FB3968" w:rsidP="00FB3968">
            <w:pPr>
              <w:spacing w:before="90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</w:pP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Field Trip -  Optional</w:t>
            </w:r>
            <w:r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Brent &amp; Becky’s Bulbs </w:t>
            </w:r>
            <w:r w:rsidR="00E62CA1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br/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(9-</w:t>
            </w:r>
            <w:r w:rsidR="00E62CA1"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am to </w:t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noon</w:t>
            </w:r>
            <w:r w:rsidR="00E62CA1"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Optional)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Default="00FB3968" w:rsidP="008042AB">
            <w:pPr>
              <w:spacing w:before="44" w:after="0" w:line="226" w:lineRule="exact"/>
              <w:ind w:left="105" w:right="463"/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at home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Pr="007A0C45" w:rsidRDefault="00FB3968" w:rsidP="00804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Speaker: Brent Heath, Owner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Pr="007A0C45" w:rsidRDefault="00FB3968" w:rsidP="008042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0C45">
              <w:rPr>
                <w:rFonts w:ascii="Arial Narrow" w:hAnsi="Arial Narrow"/>
                <w:sz w:val="20"/>
                <w:szCs w:val="20"/>
              </w:rPr>
              <w:t>Brent &amp; Becky’s Bulb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0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A0C45">
              <w:rPr>
                <w:rFonts w:ascii="Arial Narrow" w:hAnsi="Arial Narrow"/>
                <w:sz w:val="20"/>
                <w:szCs w:val="20"/>
              </w:rPr>
              <w:t>Gloucester</w:t>
            </w:r>
          </w:p>
        </w:tc>
      </w:tr>
      <w:tr w:rsidR="00A15BA4" w:rsidTr="00A15BA4">
        <w:trPr>
          <w:trHeight w:hRule="exact" w:val="28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B24C5A" w:rsidP="00187A6F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Oct. 3  </w:t>
            </w:r>
            <w:r w:rsidR="0015788E">
              <w:rPr>
                <w:rFonts w:ascii="Arial Narrow" w:eastAsia="Arial Narrow" w:hAnsi="Arial Narrow" w:cs="Arial Narrow"/>
                <w:sz w:val="20"/>
                <w:szCs w:val="20"/>
              </w:rPr>
              <w:t>(Wed)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15BA4">
            <w:pPr>
              <w:spacing w:after="0" w:line="341" w:lineRule="auto"/>
              <w:ind w:left="100" w:right="5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788E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/>
        </w:tc>
      </w:tr>
      <w:tr w:rsidR="00A15BA4" w:rsidTr="00B24C5A">
        <w:trPr>
          <w:trHeight w:hRule="exact" w:val="1216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:rsidR="00A15BA4" w:rsidRPr="007A0C45" w:rsidRDefault="00B24C5A" w:rsidP="008E5818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 xml:space="preserve">(Saturday </w:t>
            </w:r>
            <w:r w:rsidR="00A15BA4"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/ Joint)</w:t>
            </w:r>
            <w:r w:rsidR="00A15BA4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</w:t>
            </w:r>
            <w:r w:rsidR="00A15BA4" w:rsidRPr="00FB396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="00A15BA4" w:rsidRPr="00FB396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-</w:t>
            </w:r>
            <w:r w:rsidR="008E5818" w:rsidRPr="00FB396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7C9E">
              <w:rPr>
                <w:rFonts w:ascii="Arial Narrow" w:hAnsi="Arial Narrow"/>
                <w:sz w:val="20"/>
                <w:szCs w:val="20"/>
              </w:rPr>
              <w:t>P</w:t>
            </w:r>
            <w:r w:rsidRPr="00657C9E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657C9E">
              <w:rPr>
                <w:rFonts w:ascii="Arial Narrow" w:hAnsi="Arial Narrow"/>
                <w:spacing w:val="-1"/>
                <w:sz w:val="20"/>
                <w:szCs w:val="20"/>
              </w:rPr>
              <w:t>opag</w:t>
            </w:r>
            <w:r w:rsidRPr="00657C9E">
              <w:rPr>
                <w:rFonts w:ascii="Arial Narrow" w:hAnsi="Arial Narrow"/>
                <w:sz w:val="20"/>
                <w:szCs w:val="20"/>
              </w:rPr>
              <w:t>a</w:t>
            </w:r>
            <w:r w:rsidRPr="00657C9E">
              <w:rPr>
                <w:rFonts w:ascii="Arial Narrow" w:hAnsi="Arial Narrow"/>
                <w:spacing w:val="2"/>
                <w:sz w:val="20"/>
                <w:szCs w:val="20"/>
              </w:rPr>
              <w:t>ti</w:t>
            </w:r>
            <w:r w:rsidR="00326977">
              <w:rPr>
                <w:rFonts w:ascii="Arial Narrow" w:hAnsi="Arial Narrow"/>
                <w:sz w:val="20"/>
                <w:szCs w:val="20"/>
              </w:rPr>
              <w:t xml:space="preserve">on </w:t>
            </w:r>
          </w:p>
          <w:p w:rsidR="009F5D91" w:rsidRDefault="009F5D91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Seed</w:t>
            </w:r>
          </w:p>
          <w:p w:rsidR="009F5D91" w:rsidRDefault="009F5D91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Layering</w:t>
            </w:r>
            <w:r w:rsidR="008E5818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Division</w:t>
            </w:r>
          </w:p>
          <w:p w:rsidR="008E5818" w:rsidRDefault="00353207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E5818">
              <w:rPr>
                <w:rFonts w:ascii="Arial Narrow" w:hAnsi="Arial Narrow"/>
                <w:sz w:val="20"/>
                <w:szCs w:val="20"/>
              </w:rPr>
              <w:t>Lunch &amp; Learn:  Tools</w:t>
            </w:r>
            <w:r w:rsidR="009F5D91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A15BA4" w:rsidRDefault="008E5818" w:rsidP="008E5818">
            <w:pPr>
              <w:pStyle w:val="NoSpacing"/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F5D91">
              <w:rPr>
                <w:rFonts w:ascii="Arial Narrow" w:hAnsi="Arial Narrow"/>
                <w:sz w:val="20"/>
                <w:szCs w:val="20"/>
              </w:rPr>
              <w:t>Grafting</w:t>
            </w:r>
            <w:r w:rsidR="00A15B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1" w:after="0" w:line="281" w:lineRule="auto"/>
              <w:ind w:right="1424"/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</w:pP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A15BA4" w:rsidRDefault="00A15BA4" w:rsidP="005C1285">
            <w:pPr>
              <w:spacing w:before="1" w:after="0" w:line="240" w:lineRule="auto"/>
              <w:ind w:right="1424"/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Chapter 10 MG Manual and</w:t>
            </w:r>
          </w:p>
          <w:p w:rsidR="00A15BA4" w:rsidRPr="006F7A33" w:rsidRDefault="00A15BA4" w:rsidP="008E5818">
            <w:pPr>
              <w:spacing w:before="1" w:after="0" w:line="240" w:lineRule="auto"/>
              <w:ind w:righ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VA Tech Modules: Plant Propagation 1-2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657C9E" w:rsidRDefault="00A15BA4" w:rsidP="00B24C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Speakers, Demos, &amp; Hands-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15BA4" w:rsidRPr="006F7A33" w:rsidRDefault="00A15BA4" w:rsidP="00B24C5A">
            <w:pPr>
              <w:widowControl/>
              <w:spacing w:before="40" w:after="40" w:line="240" w:lineRule="auto"/>
              <w:jc w:val="center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Wendy Iles, </w:t>
            </w:r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>Joanne Smith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,</w:t>
            </w:r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&amp; Les </w:t>
            </w:r>
            <w:proofErr w:type="spellStart"/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>Orgain</w:t>
            </w:r>
            <w:proofErr w:type="spellEnd"/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  </w:t>
            </w: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>ampton</w:t>
            </w: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MG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’s; </w:t>
            </w: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Bill Blair, Gl. MG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;  </w:t>
            </w:r>
          </w:p>
          <w:p w:rsidR="009F5D91" w:rsidRDefault="008E5818" w:rsidP="00B24C5A">
            <w:pPr>
              <w:pStyle w:val="NoSpacing"/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 </w:t>
            </w:r>
            <w:r w:rsidR="00A15BA4"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Phil Leatherbury, YP MG </w:t>
            </w:r>
          </w:p>
          <w:p w:rsidR="00A15BA4" w:rsidRDefault="009F5D91" w:rsidP="00B24C5A">
            <w:pPr>
              <w:pStyle w:val="NoSpacing"/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</w:t>
            </w:r>
            <w:r w:rsidR="008E5818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Bill Blair</w:t>
            </w:r>
            <w:r w:rsidR="008A3EE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, </w:t>
            </w:r>
            <w:r w:rsidR="008A3EE2" w:rsidRPr="004B1759">
              <w:rPr>
                <w:rFonts w:ascii="Arial Narrow" w:eastAsia="Arial Narrow" w:hAnsi="Arial Narrow" w:cs="Arial Narrow"/>
                <w:sz w:val="20"/>
                <w:szCs w:val="20"/>
              </w:rPr>
              <w:t>Gl. MG &amp; MN</w:t>
            </w:r>
            <w:r w:rsidR="00A15BA4"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854F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5BA4" w:rsidRDefault="008E5818" w:rsidP="006854F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Tabb Library</w:t>
            </w:r>
          </w:p>
          <w:p w:rsidR="00A15BA4" w:rsidRDefault="00A15BA4" w:rsidP="006854F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5BA4" w:rsidRPr="00657C9E" w:rsidRDefault="00A15BA4" w:rsidP="0096376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(</w:t>
            </w:r>
            <w:r w:rsidRPr="00657C9E">
              <w:rPr>
                <w:rFonts w:ascii="Arial Narrow" w:hAnsi="Arial Narrow"/>
                <w:sz w:val="20"/>
                <w:szCs w:val="20"/>
                <w:highlight w:val="yellow"/>
              </w:rPr>
              <w:t>Bring lunch)</w:t>
            </w:r>
          </w:p>
        </w:tc>
      </w:tr>
      <w:tr w:rsidR="00A15BA4" w:rsidTr="005A1274">
        <w:trPr>
          <w:trHeight w:hRule="exact" w:val="748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Oct. 10          </w:t>
            </w:r>
          </w:p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723FB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Plant Pathology </w:t>
            </w:r>
            <w:r w:rsidR="0015788E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                               </w:t>
            </w:r>
            <w:r w:rsidR="00FB3968" w:rsidRPr="00FB3968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t xml:space="preserve">  </w:t>
            </w:r>
            <w:r w:rsidR="00FB3968" w:rsidRPr="00736A58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Test A Due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5C128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Chapters 6, 7, 8 MG Manual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and </w:t>
            </w:r>
          </w:p>
          <w:p w:rsidR="00A15BA4" w:rsidRDefault="00A15BA4" w:rsidP="005A1274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VA Tech Modules: Plant Pathology 1-4</w:t>
            </w:r>
          </w:p>
          <w:p w:rsidR="00A15BA4" w:rsidRPr="005C1285" w:rsidRDefault="00B24C5A" w:rsidP="005A1274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24C5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      </w:t>
            </w:r>
            <w:r w:rsidR="00A15BA4" w:rsidRPr="00B24C5A"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yellow"/>
              </w:rPr>
              <w:t>Bring a diseased plant, picture, damaged leaf…..</w:t>
            </w:r>
          </w:p>
          <w:p w:rsidR="00A15BA4" w:rsidRPr="00736A58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9F5D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Speaker: </w:t>
            </w:r>
            <w:r w:rsidR="009F5D91" w:rsidRPr="00326977">
              <w:rPr>
                <w:rFonts w:ascii="Arial Narrow" w:hAnsi="Arial Narrow"/>
                <w:sz w:val="20"/>
                <w:szCs w:val="20"/>
              </w:rPr>
              <w:t>Patsy McGrady,</w:t>
            </w:r>
            <w:r w:rsidR="009F5D91">
              <w:rPr>
                <w:rFonts w:ascii="Arial Narrow" w:hAnsi="Arial Narrow"/>
                <w:sz w:val="20"/>
                <w:szCs w:val="20"/>
              </w:rPr>
              <w:t xml:space="preserve"> JJC MG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DA4D86" w:rsidP="00DA4D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YPL</w:t>
            </w:r>
          </w:p>
        </w:tc>
      </w:tr>
      <w:tr w:rsidR="00A15BA4" w:rsidTr="005A1274">
        <w:trPr>
          <w:trHeight w:hRule="exact" w:val="379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="00B24C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17 </w:t>
            </w:r>
            <w:r w:rsidR="006345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(</w:t>
            </w:r>
            <w:r w:rsidR="00B24C5A">
              <w:rPr>
                <w:rFonts w:ascii="Arial Narrow" w:eastAsia="Arial Narrow" w:hAnsi="Arial Narrow" w:cs="Arial Narrow"/>
                <w:sz w:val="20"/>
                <w:szCs w:val="20"/>
              </w:rPr>
              <w:t>Wed</w:t>
            </w:r>
            <w:r w:rsidR="00634565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723FB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PMG &amp; IPM   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92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Chapter 9 MG Manual, Chapter 13, p. 401-412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A07857" w:rsidRDefault="00A15BA4" w:rsidP="00A60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Speaker: Megan Tierney, Y/P VCE Agent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A07857" w:rsidRDefault="00DA4D86" w:rsidP="00DA4D86">
            <w:pPr>
              <w:spacing w:beforeLines="40" w:before="96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A15BA4" w:rsidTr="005A1274">
        <w:trPr>
          <w:cantSplit/>
          <w:trHeight w:hRule="exact" w:val="118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26E07" w:rsidRDefault="00A15BA4" w:rsidP="00A15BA4">
            <w:pPr>
              <w:spacing w:before="90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</w:pPr>
            <w:r w:rsidRPr="00562E8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Oct. 20 </w:t>
            </w:r>
            <w:r w:rsidRPr="00126E07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Field Trip</w:t>
            </w:r>
          </w:p>
          <w:p w:rsidR="00A15BA4" w:rsidRDefault="00B24C5A" w:rsidP="00807265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green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 xml:space="preserve">(Saturday </w:t>
            </w:r>
            <w:r w:rsidR="00A15BA4"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/ Joint)</w:t>
            </w:r>
            <w:r w:rsidR="00A15BA4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</w:t>
            </w:r>
            <w:r w:rsidR="008E581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="008E581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-1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  <w:p w:rsidR="00A15BA4" w:rsidRPr="004B75D3" w:rsidRDefault="008E5818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highlight w:val="green"/>
              </w:rPr>
            </w:pPr>
            <w:r w:rsidRPr="00EA5AB9">
              <w:rPr>
                <w:rFonts w:ascii="Arial Narrow" w:eastAsia="Arial Narrow" w:hAnsi="Arial Narrow" w:cs="Arial Narrow"/>
                <w:b/>
                <w:color w:val="FFFF00"/>
                <w:spacing w:val="1"/>
                <w:sz w:val="20"/>
                <w:szCs w:val="20"/>
                <w:highlight w:val="green"/>
              </w:rPr>
              <w:t>Hybrid</w:t>
            </w:r>
            <w:r w:rsidRPr="004B75D3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t xml:space="preserve">  </w:t>
            </w:r>
            <w:r w:rsidR="004B75D3" w:rsidRPr="004B75D3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1-3 PM</w:t>
            </w:r>
            <w:r w:rsidRPr="004B75D3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t xml:space="preserve">  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2331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6E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Water Quality &amp; Conservation </w:t>
            </w:r>
          </w:p>
          <w:p w:rsidR="00A23313" w:rsidRDefault="00A23313" w:rsidP="00A23313">
            <w:pPr>
              <w:spacing w:after="0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23313" w:rsidRDefault="00A23313" w:rsidP="00A2331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E5818" w:rsidRPr="00126E07" w:rsidRDefault="004B75D3" w:rsidP="0035320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Pruning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23313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6E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19 MG Manual</w:t>
            </w:r>
          </w:p>
          <w:p w:rsidR="00A23313" w:rsidRPr="00126E07" w:rsidRDefault="00A23313" w:rsidP="00A23313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75D3" w:rsidRPr="00126E07" w:rsidRDefault="004B75D3" w:rsidP="004B75D3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Chapter 11 MG Manual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23313" w:rsidP="004B75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15BA4">
              <w:rPr>
                <w:rFonts w:ascii="Arial Narrow" w:hAnsi="Arial Narrow"/>
                <w:sz w:val="20"/>
                <w:szCs w:val="20"/>
              </w:rPr>
              <w:t xml:space="preserve">Speaker: Karen </w:t>
            </w:r>
            <w:proofErr w:type="spellStart"/>
            <w:r w:rsidR="00A15BA4">
              <w:rPr>
                <w:rFonts w:ascii="Arial Narrow" w:hAnsi="Arial Narrow"/>
                <w:sz w:val="20"/>
                <w:szCs w:val="20"/>
              </w:rPr>
              <w:t>Duhring</w:t>
            </w:r>
            <w:proofErr w:type="spellEnd"/>
          </w:p>
          <w:p w:rsidR="004B75D3" w:rsidRDefault="00A23313" w:rsidP="004B75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B75D3">
              <w:rPr>
                <w:rFonts w:ascii="Arial Narrow" w:hAnsi="Arial Narrow"/>
                <w:sz w:val="20"/>
                <w:szCs w:val="20"/>
              </w:rPr>
              <w:t>Marine Scientist, VIMS</w:t>
            </w:r>
          </w:p>
          <w:p w:rsidR="004B75D3" w:rsidRDefault="004B75D3" w:rsidP="00353207">
            <w:pPr>
              <w:spacing w:after="0" w:line="240" w:lineRule="auto"/>
              <w:ind w:left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Carol King,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23313">
              <w:rPr>
                <w:rFonts w:ascii="Arial Narrow" w:hAnsi="Arial Narrow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</w:rPr>
              <w:t>pt</w:t>
            </w:r>
            <w:proofErr w:type="spellEnd"/>
            <w:r w:rsidR="00A2331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MG; 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sz w:val="20"/>
                <w:szCs w:val="20"/>
              </w:rPr>
              <w:t>Bill Blair, Gl. MG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23313" w:rsidRDefault="00A23313" w:rsidP="003532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Daina Henry, NN; Rhonda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Graves,Hpt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MG</w:t>
            </w:r>
          </w:p>
          <w:p w:rsidR="004B75D3" w:rsidRDefault="004B75D3" w:rsidP="004B7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VIMS</w:t>
            </w:r>
          </w:p>
          <w:p w:rsidR="00A15BA4" w:rsidRDefault="00A15BA4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Gloucester VA</w:t>
            </w:r>
          </w:p>
          <w:p w:rsidR="00353207" w:rsidRDefault="00353207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3207" w:rsidRPr="00562E8E" w:rsidRDefault="00353207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B3968" w:rsidRPr="00FB3968">
              <w:rPr>
                <w:rFonts w:ascii="Arial Narrow" w:hAnsi="Arial Narrow"/>
                <w:sz w:val="20"/>
                <w:szCs w:val="20"/>
              </w:rPr>
              <w:t xml:space="preserve">Pruning </w:t>
            </w:r>
            <w:r w:rsidR="00634565">
              <w:rPr>
                <w:rFonts w:ascii="Arial Narrow" w:hAnsi="Arial Narrow"/>
                <w:sz w:val="20"/>
                <w:szCs w:val="20"/>
              </w:rPr>
              <w:t>–</w:t>
            </w:r>
            <w:r w:rsidR="00FB3968">
              <w:rPr>
                <w:rFonts w:ascii="Arial Narrow" w:hAnsi="Arial Narrow"/>
                <w:sz w:val="20"/>
                <w:szCs w:val="20"/>
              </w:rPr>
              <w:t xml:space="preserve"> TBD</w:t>
            </w:r>
            <w:r w:rsidR="00634565">
              <w:rPr>
                <w:rFonts w:ascii="Arial Narrow" w:hAnsi="Arial Narrow"/>
                <w:sz w:val="20"/>
                <w:szCs w:val="20"/>
              </w:rPr>
              <w:br/>
            </w:r>
            <w:r w:rsidR="00634565" w:rsidRPr="0063456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634565">
              <w:rPr>
                <w:rFonts w:ascii="Arial Narrow" w:hAnsi="Arial Narrow"/>
                <w:sz w:val="20"/>
                <w:szCs w:val="20"/>
                <w:highlight w:val="yellow"/>
              </w:rPr>
              <w:t>(</w:t>
            </w:r>
            <w:r w:rsidR="00634565" w:rsidRPr="00657C9E">
              <w:rPr>
                <w:rFonts w:ascii="Arial Narrow" w:hAnsi="Arial Narrow"/>
                <w:sz w:val="20"/>
                <w:szCs w:val="20"/>
                <w:highlight w:val="yellow"/>
              </w:rPr>
              <w:t>Bring lunch)</w:t>
            </w:r>
          </w:p>
        </w:tc>
      </w:tr>
      <w:tr w:rsidR="00A15BA4" w:rsidTr="00EE5EB8">
        <w:trPr>
          <w:trHeight w:hRule="exact" w:val="1432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24               Wednesday</w:t>
            </w:r>
          </w:p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bs  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Organic Gardening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Chapter 13 MG Manual </w:t>
            </w:r>
          </w:p>
          <w:p w:rsidR="00A15BA4" w:rsidRDefault="00A15BA4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A15BA4" w:rsidRDefault="00A15BA4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Chapter 14 MG Manual and </w:t>
            </w:r>
          </w:p>
          <w:p w:rsidR="00A15BA4" w:rsidRDefault="00A15BA4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VA Tech Modules: Fruits 1-4</w:t>
            </w:r>
          </w:p>
          <w:p w:rsidR="00A15BA4" w:rsidRDefault="0015788E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788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          </w:t>
            </w:r>
            <w:r w:rsidR="00A15BA4" w:rsidRPr="0015788E">
              <w:rPr>
                <w:rFonts w:ascii="Arial Narrow" w:eastAsia="Arial Narrow" w:hAnsi="Arial Narrow" w:cs="Arial Narrow"/>
                <w:spacing w:val="-1"/>
                <w:sz w:val="20"/>
                <w:szCs w:val="20"/>
                <w:highlight w:val="yellow"/>
              </w:rPr>
              <w:t>Bring vegetable seeds to share</w:t>
            </w:r>
          </w:p>
          <w:p w:rsidR="00A15BA4" w:rsidRDefault="00A15BA4" w:rsidP="00A60307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 xml:space="preserve">  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T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0"/>
                <w:szCs w:val="20"/>
                <w:highlight w:val="yellow"/>
              </w:rPr>
              <w:t>es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t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3"/>
                <w:sz w:val="20"/>
                <w:szCs w:val="20"/>
                <w:highlight w:val="yellow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h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0"/>
                <w:szCs w:val="20"/>
                <w:highlight w:val="yellow"/>
              </w:rPr>
              <w:t>a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nded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out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(Ch. 6,7,9,10,11,13,14,17,19)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7A14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Speaker:</w:t>
            </w:r>
          </w:p>
          <w:p w:rsidR="00A15BA4" w:rsidRDefault="00326977" w:rsidP="007A14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A15BA4" w:rsidRPr="007A144C">
              <w:rPr>
                <w:rFonts w:ascii="Arial Narrow" w:eastAsia="Arial Narrow" w:hAnsi="Arial Narrow" w:cs="Arial Narrow"/>
                <w:sz w:val="20"/>
                <w:szCs w:val="20"/>
              </w:rPr>
              <w:t>Gaylynn Johnson, Hampton VCE  Agent</w:t>
            </w:r>
          </w:p>
          <w:p w:rsidR="00A15BA4" w:rsidRDefault="00A15BA4" w:rsidP="007A14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5BA4" w:rsidRPr="007A144C" w:rsidRDefault="00A15BA4" w:rsidP="007A144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86" w:rsidRDefault="00DA4D86" w:rsidP="00DA4D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A4D86" w:rsidRDefault="00DA4D86" w:rsidP="00DA4D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5BA4" w:rsidRDefault="00DA4D86" w:rsidP="00DA4D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YPL</w:t>
            </w:r>
          </w:p>
        </w:tc>
      </w:tr>
      <w:tr w:rsidR="00A15BA4" w:rsidTr="002923FD">
        <w:trPr>
          <w:trHeight w:hRule="exact" w:val="272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B24C5A" w:rsidP="00187A6F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Oct. 31    (Wed)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9F5D91" w:rsidP="00562E8E">
            <w:pPr>
              <w:pStyle w:val="NoSpacing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5788E">
              <w:rPr>
                <w:rFonts w:ascii="Arial Narrow" w:hAnsi="Arial Narrow"/>
                <w:sz w:val="20"/>
                <w:szCs w:val="20"/>
                <w:highlight w:val="yellow"/>
              </w:rPr>
              <w:t>No Class</w:t>
            </w:r>
            <w:r w:rsidRPr="009F5D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15BA4" w:rsidRPr="001C008B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</w:pPr>
            <w:r w:rsidRPr="001C008B"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Theme="minorEastAsia" w:hAnsi="Arial Narrow" w:cs="Arial"/>
                <w:color w:val="000000"/>
                <w:sz w:val="20"/>
                <w:szCs w:val="20"/>
                <w:highlight w:val="lightGray"/>
              </w:rPr>
            </w:pPr>
          </w:p>
          <w:p w:rsidR="00A15BA4" w:rsidRPr="001C008B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lightGray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A15BA4" w:rsidP="00A60307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562E8E" w:rsidRDefault="00A15BA4" w:rsidP="00A60307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A15BA4" w:rsidTr="00634565">
        <w:trPr>
          <w:trHeight w:hRule="exact" w:val="433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Wednesday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eous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15BA4" w:rsidRPr="00F822B7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Rap-up                  </w:t>
            </w: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 xml:space="preserve"> Test B Due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Chapter 17 MG Manual and</w:t>
            </w:r>
          </w:p>
          <w:p w:rsidR="00A15BA4" w:rsidRPr="00A60307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VA Tech Modules: Herbaceous Plants 1-2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Speaker: </w:t>
            </w:r>
            <w:r w:rsidR="009F5D91">
              <w:rPr>
                <w:rFonts w:ascii="Arial Narrow" w:hAnsi="Arial Narrow"/>
                <w:sz w:val="20"/>
                <w:szCs w:val="20"/>
              </w:rPr>
              <w:t>Eric Bailey</w:t>
            </w:r>
          </w:p>
          <w:p w:rsidR="00A15BA4" w:rsidRDefault="009F5D91" w:rsidP="0015788E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23313" w:rsidRPr="00353207">
              <w:rPr>
                <w:rFonts w:ascii="Arial Narrow" w:hAnsi="Arial Narrow"/>
                <w:sz w:val="20"/>
                <w:szCs w:val="20"/>
              </w:rPr>
              <w:t>Landscapes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 by Eric Bailey, Owner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DA4D86" w:rsidP="00DA4D86">
            <w:pPr>
              <w:spacing w:beforeLines="40" w:before="96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A15BA4" w:rsidRPr="00A07857" w:rsidTr="00353207">
        <w:trPr>
          <w:trHeight w:hRule="exact" w:val="649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B3968"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yellow"/>
              </w:rPr>
              <w:t>N</w:t>
            </w:r>
            <w:r w:rsidRPr="00FB3968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o</w:t>
            </w:r>
            <w:r w:rsidRPr="00FB3968">
              <w:rPr>
                <w:rFonts w:ascii="Arial Narrow" w:eastAsia="Arial Narrow" w:hAnsi="Arial Narrow" w:cs="Arial Narrow"/>
                <w:spacing w:val="-1"/>
                <w:sz w:val="20"/>
                <w:szCs w:val="20"/>
                <w:highlight w:val="yellow"/>
              </w:rPr>
              <w:t>v</w:t>
            </w:r>
            <w:r w:rsidRPr="00FB3968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.</w:t>
            </w:r>
            <w:r w:rsidRPr="00FB3968">
              <w:rPr>
                <w:rFonts w:ascii="Arial Narrow" w:eastAsia="Arial Narrow" w:hAnsi="Arial Narrow" w:cs="Arial Narrow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FB3968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14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(Wed)</w:t>
            </w:r>
          </w:p>
          <w:p w:rsidR="00A15BA4" w:rsidRPr="002923FD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</w:rPr>
              <w:t xml:space="preserve"> J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o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</w:rPr>
              <w:t>i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nt 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-6"/>
                <w:sz w:val="20"/>
                <w:szCs w:val="20"/>
              </w:rPr>
              <w:t>s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4"/>
                <w:sz w:val="20"/>
                <w:szCs w:val="20"/>
              </w:rPr>
              <w:t>e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-1"/>
                <w:sz w:val="20"/>
                <w:szCs w:val="20"/>
              </w:rPr>
              <w:t>ss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</w:rPr>
              <w:t>i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on 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443699" w:rsidRDefault="00A15BA4" w:rsidP="00272924">
            <w:pPr>
              <w:widowControl/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4A6556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highlight w:val="yellow"/>
              </w:rPr>
              <w:t>G</w:t>
            </w:r>
            <w:r w:rsidRPr="004A6556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highlight w:val="yellow"/>
              </w:rPr>
              <w:t>r</w:t>
            </w:r>
            <w:r w:rsidRPr="004A6556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highlight w:val="yellow"/>
              </w:rPr>
              <w:t>adua</w:t>
            </w:r>
            <w:r w:rsidRPr="004A6556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highlight w:val="yellow"/>
              </w:rPr>
              <w:t>ti</w:t>
            </w:r>
            <w:r w:rsidRPr="004A6556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on</w:t>
            </w:r>
            <w:r w:rsidRPr="004A6556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highlight w:val="yellow"/>
              </w:rPr>
              <w:t xml:space="preserve"> 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2"/>
                <w:sz w:val="20"/>
                <w:szCs w:val="20"/>
                <w:highlight w:val="yellow"/>
              </w:rPr>
              <w:t>(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1"/>
                <w:sz w:val="20"/>
                <w:szCs w:val="20"/>
                <w:highlight w:val="yellow"/>
              </w:rPr>
              <w:t>5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1"/>
                <w:sz w:val="20"/>
                <w:szCs w:val="20"/>
                <w:highlight w:val="yellow"/>
              </w:rPr>
              <w:t>p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m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Pr="00670E18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     </w:t>
            </w:r>
          </w:p>
          <w:p w:rsidR="00A15BA4" w:rsidRPr="00443699" w:rsidRDefault="00A15BA4" w:rsidP="00272924">
            <w:pPr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</w:p>
          <w:p w:rsidR="00A15BA4" w:rsidRDefault="00A15BA4" w:rsidP="00272924">
            <w:pPr>
              <w:widowControl/>
              <w:spacing w:beforeLines="40" w:before="96" w:afterLines="40" w:after="96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7" w:rsidRDefault="00353207" w:rsidP="00353207">
            <w:pPr>
              <w:widowControl/>
              <w:spacing w:beforeLines="40" w:before="96" w:afterLines="40" w:after="96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         City of NN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Municipal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Building</w:t>
            </w:r>
          </w:p>
          <w:p w:rsidR="00353207" w:rsidRPr="00443699" w:rsidRDefault="00353207" w:rsidP="00353207">
            <w:pPr>
              <w:widowControl/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701 Town Center Drive,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Suite 100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NN VA</w:t>
            </w:r>
          </w:p>
          <w:p w:rsidR="00A15BA4" w:rsidRPr="00443699" w:rsidRDefault="00A15BA4" w:rsidP="00272924">
            <w:pPr>
              <w:widowControl/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</w:p>
          <w:p w:rsidR="00A15BA4" w:rsidRPr="00443699" w:rsidRDefault="00A15BA4" w:rsidP="00272924">
            <w:pPr>
              <w:widowControl/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DA4D86" w:rsidP="0032697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Guest </w:t>
            </w:r>
            <w:r w:rsidR="00A15BA4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Speaker:</w:t>
            </w:r>
            <w:r w:rsidR="00326977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Seth Fisher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, NN MG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86" w:rsidRDefault="00DA4D86" w:rsidP="00DA4D86">
            <w:pPr>
              <w:widowControl/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City of NN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Municipal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Building, 701 Town Center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br/>
              <w:t>Dr. Suite 100, NN VA</w:t>
            </w:r>
          </w:p>
          <w:p w:rsidR="00DA4D86" w:rsidRPr="00443699" w:rsidRDefault="00DA4D86" w:rsidP="00DA4D86">
            <w:pPr>
              <w:widowControl/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701 Town Center Drive,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Suite 100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NN VA</w:t>
            </w:r>
          </w:p>
          <w:p w:rsidR="00A15BA4" w:rsidRDefault="00A15BA4" w:rsidP="00DA4D86">
            <w:pPr>
              <w:widowControl/>
              <w:spacing w:after="0" w:line="240" w:lineRule="auto"/>
              <w:jc w:val="center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</w:p>
        </w:tc>
      </w:tr>
    </w:tbl>
    <w:p w:rsidR="00A07857" w:rsidRPr="008A3EE2" w:rsidRDefault="00A07857" w:rsidP="008A3EE2">
      <w:pPr>
        <w:tabs>
          <w:tab w:val="left" w:pos="5071"/>
        </w:tabs>
        <w:rPr>
          <w:rFonts w:ascii="Calibri" w:eastAsia="Calibri" w:hAnsi="Calibri" w:cs="Calibri"/>
        </w:rPr>
      </w:pPr>
    </w:p>
    <w:sectPr w:rsidR="00A07857" w:rsidRPr="008A3EE2" w:rsidSect="00D24ABD">
      <w:headerReference w:type="default" r:id="rId7"/>
      <w:footerReference w:type="default" r:id="rId8"/>
      <w:pgSz w:w="15840" w:h="12240" w:orient="landscape"/>
      <w:pgMar w:top="576" w:right="922" w:bottom="432" w:left="1483" w:header="36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1A" w:rsidRDefault="00E1361A">
      <w:pPr>
        <w:spacing w:after="0" w:line="240" w:lineRule="auto"/>
      </w:pPr>
      <w:r>
        <w:separator/>
      </w:r>
    </w:p>
  </w:endnote>
  <w:endnote w:type="continuationSeparator" w:id="0">
    <w:p w:rsidR="00E1361A" w:rsidRDefault="00E1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03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B51" w:rsidRPr="00515B51" w:rsidRDefault="00515B51" w:rsidP="00515B51">
        <w:pPr>
          <w:spacing w:after="0" w:line="249" w:lineRule="exact"/>
          <w:ind w:left="20" w:right="-20"/>
          <w:rPr>
            <w:rFonts w:ascii="Arial Narrow" w:eastAsia="Arial Narrow" w:hAnsi="Arial Narrow" w:cs="Arial Narrow"/>
            <w:sz w:val="12"/>
            <w:szCs w:val="12"/>
          </w:rPr>
        </w:pPr>
      </w:p>
      <w:p w:rsidR="00EA5AB9" w:rsidRDefault="00EA5AB9" w:rsidP="00515B51">
        <w:pPr>
          <w:spacing w:after="0" w:line="240" w:lineRule="auto"/>
          <w:ind w:left="193" w:right="-14" w:hanging="2"/>
          <w:jc w:val="center"/>
          <w:rPr>
            <w:rFonts w:ascii="Verdana" w:eastAsiaTheme="minorEastAsia" w:hAnsi="Verdana"/>
            <w:sz w:val="12"/>
            <w:szCs w:val="12"/>
          </w:rPr>
        </w:pPr>
        <w:r w:rsidRPr="00D24ABD">
          <w:rPr>
            <w:noProof/>
            <w:sz w:val="18"/>
          </w:rPr>
          <w:drawing>
            <wp:inline distT="0" distB="0" distL="0" distR="0" wp14:anchorId="343F5C1C" wp14:editId="7DBD7BAE">
              <wp:extent cx="7772942" cy="391886"/>
              <wp:effectExtent l="0" t="0" r="0" b="8255"/>
              <wp:docPr id="2" name="Picture 2" descr="https://www.intra.ext.vt.edu/marketing/images/IndiciaFolder/Indic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intra.ext.vt.edu/marketing/images/IndiciaFolder/Indic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3425" cy="393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A5AB9" w:rsidRDefault="00EA5AB9" w:rsidP="00515B51">
        <w:pPr>
          <w:spacing w:after="0" w:line="240" w:lineRule="auto"/>
          <w:ind w:left="193" w:right="-14" w:hanging="2"/>
          <w:jc w:val="center"/>
          <w:rPr>
            <w:rFonts w:ascii="Verdana" w:eastAsiaTheme="minorEastAsia" w:hAnsi="Verdana"/>
            <w:sz w:val="12"/>
            <w:szCs w:val="12"/>
          </w:rPr>
        </w:pPr>
      </w:p>
      <w:p w:rsidR="004335CE" w:rsidRPr="00D24ABD" w:rsidRDefault="00515B51" w:rsidP="00D24ABD">
        <w:pPr>
          <w:spacing w:after="0" w:line="240" w:lineRule="auto"/>
          <w:ind w:left="193" w:right="-14" w:hanging="2"/>
          <w:jc w:val="center"/>
          <w:rPr>
            <w:rFonts w:ascii="Arial Narrow" w:eastAsiaTheme="minorEastAsia" w:hAnsi="Arial Narrow"/>
            <w:sz w:val="16"/>
            <w:szCs w:val="16"/>
          </w:rPr>
        </w:pPr>
        <w:r w:rsidRPr="00515B51">
          <w:rPr>
            <w:rFonts w:ascii="Verdana" w:eastAsiaTheme="minorEastAsia" w:hAnsi="Verdana"/>
            <w:sz w:val="12"/>
            <w:szCs w:val="12"/>
          </w:rPr>
          <w:t xml:space="preserve">If you are a person with a disability and desire any assistive devices, services or other accommodations to participate in this activity, please contact your local Extension Office at 757-890-4940/TDD* during business hours of 9:00 a.m. and 5:00p.m. </w:t>
        </w:r>
        <w:proofErr w:type="gramStart"/>
        <w:r w:rsidRPr="00515B51">
          <w:rPr>
            <w:rFonts w:ascii="Verdana" w:eastAsiaTheme="minorEastAsia" w:hAnsi="Verdana"/>
            <w:sz w:val="12"/>
            <w:szCs w:val="12"/>
          </w:rPr>
          <w:t>to</w:t>
        </w:r>
        <w:proofErr w:type="gramEnd"/>
        <w:r w:rsidRPr="00515B51">
          <w:rPr>
            <w:rFonts w:ascii="Verdana" w:eastAsiaTheme="minorEastAsia" w:hAnsi="Verdana"/>
            <w:sz w:val="12"/>
            <w:szCs w:val="12"/>
          </w:rPr>
          <w:t xml:space="preserve"> discuss accommodations 5 days prior to the event.</w:t>
        </w:r>
        <w:r w:rsidRPr="00515B51">
          <w:rPr>
            <w:rFonts w:ascii="Verdana" w:eastAsiaTheme="minorEastAsia" w:hAnsi="Verdana"/>
            <w:sz w:val="12"/>
            <w:szCs w:val="12"/>
          </w:rPr>
          <w:br/>
          <w:t>*TDD number is (800) 828-1120.</w:t>
        </w:r>
      </w:p>
    </w:sdtContent>
  </w:sdt>
  <w:p w:rsidR="00A95E76" w:rsidRDefault="00A95E7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1A" w:rsidRDefault="00E1361A">
      <w:pPr>
        <w:spacing w:after="0" w:line="240" w:lineRule="auto"/>
      </w:pPr>
      <w:r>
        <w:separator/>
      </w:r>
    </w:p>
  </w:footnote>
  <w:footnote w:type="continuationSeparator" w:id="0">
    <w:p w:rsidR="00E1361A" w:rsidRDefault="00E1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51" w:rsidRDefault="00EA5AB9" w:rsidP="00515B51">
    <w:pPr>
      <w:pStyle w:val="Header"/>
    </w:pPr>
    <w:r>
      <w:rPr>
        <w:noProof/>
      </w:rPr>
      <w:drawing>
        <wp:inline distT="0" distB="0" distL="0" distR="0" wp14:anchorId="36F3FD94" wp14:editId="4953F088">
          <wp:extent cx="7251590" cy="748544"/>
          <wp:effectExtent l="0" t="0" r="0" b="0"/>
          <wp:docPr id="7" name="Picture 7" descr="https://www.intra.ext.vt.edu/marketing/images/VCE-Vector-Folder/VCE-Horz-Vector/VCE-HCl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tra.ext.vt.edu/marketing/images/VCE-Vector-Folder/VCE-Horz-Vector/VCE-HCl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144" cy="74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76"/>
    <w:rsid w:val="00014BA6"/>
    <w:rsid w:val="000248B9"/>
    <w:rsid w:val="0002788F"/>
    <w:rsid w:val="000C5C53"/>
    <w:rsid w:val="00106F6E"/>
    <w:rsid w:val="00111D7C"/>
    <w:rsid w:val="00126E07"/>
    <w:rsid w:val="00146E3A"/>
    <w:rsid w:val="0015788E"/>
    <w:rsid w:val="0017163A"/>
    <w:rsid w:val="00187A6F"/>
    <w:rsid w:val="001B2228"/>
    <w:rsid w:val="001B6162"/>
    <w:rsid w:val="001C008B"/>
    <w:rsid w:val="001C4CF2"/>
    <w:rsid w:val="001D62C4"/>
    <w:rsid w:val="00215C84"/>
    <w:rsid w:val="00245710"/>
    <w:rsid w:val="00247D14"/>
    <w:rsid w:val="00272924"/>
    <w:rsid w:val="00276ABB"/>
    <w:rsid w:val="00292317"/>
    <w:rsid w:val="002923FD"/>
    <w:rsid w:val="00294C0D"/>
    <w:rsid w:val="00326977"/>
    <w:rsid w:val="00352B37"/>
    <w:rsid w:val="00353207"/>
    <w:rsid w:val="00361F41"/>
    <w:rsid w:val="00371362"/>
    <w:rsid w:val="00380B37"/>
    <w:rsid w:val="00386393"/>
    <w:rsid w:val="003F5B28"/>
    <w:rsid w:val="00425352"/>
    <w:rsid w:val="004335CE"/>
    <w:rsid w:val="00443699"/>
    <w:rsid w:val="00450EF3"/>
    <w:rsid w:val="00463C92"/>
    <w:rsid w:val="00466CC8"/>
    <w:rsid w:val="00467C0B"/>
    <w:rsid w:val="00470D27"/>
    <w:rsid w:val="004A6556"/>
    <w:rsid w:val="004B1759"/>
    <w:rsid w:val="004B75D3"/>
    <w:rsid w:val="004C24BD"/>
    <w:rsid w:val="004D0FBC"/>
    <w:rsid w:val="004F176E"/>
    <w:rsid w:val="004F77FD"/>
    <w:rsid w:val="00515B51"/>
    <w:rsid w:val="00530580"/>
    <w:rsid w:val="00532C51"/>
    <w:rsid w:val="00562E8E"/>
    <w:rsid w:val="00582409"/>
    <w:rsid w:val="005A1274"/>
    <w:rsid w:val="005C1285"/>
    <w:rsid w:val="005E7310"/>
    <w:rsid w:val="005F331B"/>
    <w:rsid w:val="00613D51"/>
    <w:rsid w:val="00614F33"/>
    <w:rsid w:val="006273B3"/>
    <w:rsid w:val="00634565"/>
    <w:rsid w:val="0064244A"/>
    <w:rsid w:val="00657C9E"/>
    <w:rsid w:val="00670E18"/>
    <w:rsid w:val="006723FB"/>
    <w:rsid w:val="006854F9"/>
    <w:rsid w:val="006E209F"/>
    <w:rsid w:val="006F2FBB"/>
    <w:rsid w:val="006F6DED"/>
    <w:rsid w:val="006F7A33"/>
    <w:rsid w:val="00710C28"/>
    <w:rsid w:val="00736A58"/>
    <w:rsid w:val="00745390"/>
    <w:rsid w:val="007634DE"/>
    <w:rsid w:val="00765769"/>
    <w:rsid w:val="007879A8"/>
    <w:rsid w:val="007A0C45"/>
    <w:rsid w:val="007A144C"/>
    <w:rsid w:val="007E66E4"/>
    <w:rsid w:val="007F2198"/>
    <w:rsid w:val="007F5908"/>
    <w:rsid w:val="00807265"/>
    <w:rsid w:val="00811D21"/>
    <w:rsid w:val="008223EB"/>
    <w:rsid w:val="0085621E"/>
    <w:rsid w:val="00895E35"/>
    <w:rsid w:val="008A3EE2"/>
    <w:rsid w:val="008B1D56"/>
    <w:rsid w:val="008D6847"/>
    <w:rsid w:val="008E518B"/>
    <w:rsid w:val="008E5818"/>
    <w:rsid w:val="008F30E8"/>
    <w:rsid w:val="008F4E99"/>
    <w:rsid w:val="0090744C"/>
    <w:rsid w:val="00916F1A"/>
    <w:rsid w:val="009300D2"/>
    <w:rsid w:val="0096376B"/>
    <w:rsid w:val="00987F58"/>
    <w:rsid w:val="009F5D91"/>
    <w:rsid w:val="00A0339C"/>
    <w:rsid w:val="00A07857"/>
    <w:rsid w:val="00A15BA4"/>
    <w:rsid w:val="00A23313"/>
    <w:rsid w:val="00A36F43"/>
    <w:rsid w:val="00A60307"/>
    <w:rsid w:val="00A716E4"/>
    <w:rsid w:val="00A84E89"/>
    <w:rsid w:val="00A95E76"/>
    <w:rsid w:val="00AB04E0"/>
    <w:rsid w:val="00AB79F7"/>
    <w:rsid w:val="00B24C5A"/>
    <w:rsid w:val="00B401F6"/>
    <w:rsid w:val="00B65748"/>
    <w:rsid w:val="00B713F8"/>
    <w:rsid w:val="00B82533"/>
    <w:rsid w:val="00B855AE"/>
    <w:rsid w:val="00B87B72"/>
    <w:rsid w:val="00BA5F86"/>
    <w:rsid w:val="00BF559F"/>
    <w:rsid w:val="00C44EB5"/>
    <w:rsid w:val="00C92866"/>
    <w:rsid w:val="00CA0332"/>
    <w:rsid w:val="00CE0193"/>
    <w:rsid w:val="00CF37FE"/>
    <w:rsid w:val="00D159BA"/>
    <w:rsid w:val="00D24ABD"/>
    <w:rsid w:val="00D31144"/>
    <w:rsid w:val="00D36228"/>
    <w:rsid w:val="00D66AA2"/>
    <w:rsid w:val="00D8496F"/>
    <w:rsid w:val="00D85C57"/>
    <w:rsid w:val="00D91465"/>
    <w:rsid w:val="00DA4D86"/>
    <w:rsid w:val="00DE0F74"/>
    <w:rsid w:val="00DF72F6"/>
    <w:rsid w:val="00E1361A"/>
    <w:rsid w:val="00E1671D"/>
    <w:rsid w:val="00E62CA1"/>
    <w:rsid w:val="00E70933"/>
    <w:rsid w:val="00E7403A"/>
    <w:rsid w:val="00EA5AB9"/>
    <w:rsid w:val="00EC21A7"/>
    <w:rsid w:val="00EC773D"/>
    <w:rsid w:val="00EE1833"/>
    <w:rsid w:val="00EE5EB8"/>
    <w:rsid w:val="00F17108"/>
    <w:rsid w:val="00F822B7"/>
    <w:rsid w:val="00F87A26"/>
    <w:rsid w:val="00F97D9D"/>
    <w:rsid w:val="00FB3968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20B57-FE87-4DD2-93B3-BEEB56DD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0B"/>
  </w:style>
  <w:style w:type="paragraph" w:styleId="Footer">
    <w:name w:val="footer"/>
    <w:basedOn w:val="Normal"/>
    <w:link w:val="FooterChar"/>
    <w:uiPriority w:val="99"/>
    <w:unhideWhenUsed/>
    <w:rsid w:val="004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0B"/>
  </w:style>
  <w:style w:type="paragraph" w:styleId="NoSpacing">
    <w:name w:val="No Spacing"/>
    <w:uiPriority w:val="1"/>
    <w:qFormat/>
    <w:rsid w:val="00657C9E"/>
    <w:pPr>
      <w:spacing w:after="0" w:line="240" w:lineRule="auto"/>
    </w:pPr>
  </w:style>
  <w:style w:type="table" w:styleId="TableGrid">
    <w:name w:val="Table Grid"/>
    <w:basedOn w:val="TableNormal"/>
    <w:uiPriority w:val="59"/>
    <w:rsid w:val="006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0EA3-E5A8-4731-8543-A5DF877C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York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Lewis, Jakiya</cp:lastModifiedBy>
  <cp:revision>2</cp:revision>
  <cp:lastPrinted>2018-05-29T12:25:00Z</cp:lastPrinted>
  <dcterms:created xsi:type="dcterms:W3CDTF">2018-05-29T12:25:00Z</dcterms:created>
  <dcterms:modified xsi:type="dcterms:W3CDTF">2018-05-29T12:25:00Z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2017-02-21T00:00:00Z</vt:filetime>
  </property>
</Properties>
</file>